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19D87093" w:rsidR="001C0D7B" w:rsidRPr="005F4269" w:rsidRDefault="00704063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June 12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22D26604" w:rsidR="001C0D7B" w:rsidRDefault="001926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5965B0EE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625D39">
        <w:t xml:space="preserve"> Dan Davis</w:t>
      </w:r>
      <w:r w:rsidR="00AB03CA">
        <w:t>, Charles Giglio</w:t>
      </w:r>
      <w:r w:rsidR="00A55D4C">
        <w:t xml:space="preserve">, </w:t>
      </w:r>
      <w:r w:rsidR="00B11E9C">
        <w:t>Steve Crispino</w:t>
      </w:r>
      <w:r w:rsidR="00704063">
        <w:t>, Eddie Rome</w:t>
      </w:r>
      <w:r w:rsidR="00A55D4C">
        <w:t xml:space="preserve"> and Greg Landry</w:t>
      </w:r>
    </w:p>
    <w:p w14:paraId="0D5110C6" w14:textId="3331072B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04063">
        <w:rPr>
          <w:b/>
        </w:rPr>
        <w:t>None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FD9E672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B03CA">
        <w:rPr>
          <w:b/>
          <w:bCs/>
        </w:rPr>
        <w:t>O’Ne</w:t>
      </w:r>
      <w:r w:rsidR="00F96F4B">
        <w:rPr>
          <w:b/>
          <w:bCs/>
        </w:rPr>
        <w:t>i</w:t>
      </w:r>
      <w:r w:rsidR="00AB03CA">
        <w:rPr>
          <w:b/>
          <w:bCs/>
        </w:rPr>
        <w:t xml:space="preserve">l Malbrough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Katie Deroche – Lori Leblanc, LLC, Amber Plessala </w:t>
      </w:r>
      <w:r w:rsidR="001C3849">
        <w:rPr>
          <w:b/>
          <w:bCs/>
        </w:rPr>
        <w:t>–</w:t>
      </w:r>
      <w:r w:rsidR="00A55D4C">
        <w:rPr>
          <w:b/>
          <w:bCs/>
        </w:rPr>
        <w:t xml:space="preserve"> </w:t>
      </w:r>
      <w:r w:rsidR="001C3849">
        <w:rPr>
          <w:b/>
          <w:bCs/>
        </w:rPr>
        <w:t>T. Baker Smith</w:t>
      </w:r>
      <w:r w:rsidR="005950D6">
        <w:rPr>
          <w:b/>
          <w:bCs/>
        </w:rPr>
        <w:t xml:space="preserve">, </w:t>
      </w:r>
      <w:r w:rsidR="00704063">
        <w:rPr>
          <w:b/>
          <w:bCs/>
        </w:rPr>
        <w:t>Stevie Smith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 xml:space="preserve">AllSouth, Brett Ledet </w:t>
      </w:r>
      <w:r w:rsidR="00704063">
        <w:rPr>
          <w:b/>
          <w:bCs/>
        </w:rPr>
        <w:t>–</w:t>
      </w:r>
      <w:r w:rsidR="00D3456B">
        <w:rPr>
          <w:b/>
          <w:bCs/>
        </w:rPr>
        <w:t xml:space="preserve"> Providence</w:t>
      </w:r>
      <w:r w:rsidR="00704063">
        <w:rPr>
          <w:b/>
          <w:bCs/>
        </w:rPr>
        <w:t>, Mitch Marmande – Delta Coast, Pernell Pellegrin – Martin and Pellgrin</w:t>
      </w:r>
    </w:p>
    <w:p w14:paraId="3CFAA419" w14:textId="77777777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14:paraId="767624D3" w14:textId="5361F49C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704063">
        <w:t>Eddie Vera - CBP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61E17F04" w:rsidR="001C0D7B" w:rsidRPr="005F4269" w:rsidRDefault="00D3456B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D94A54">
        <w:rPr>
          <w:b/>
          <w:bCs/>
        </w:rPr>
        <w:t>,</w:t>
      </w:r>
      <w:r w:rsidR="006A588A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19D4200" w14:textId="77777777"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14:paraId="48F9C959" w14:textId="77777777"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F3FE83F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04063">
        <w:rPr>
          <w:b/>
          <w:bCs/>
        </w:rPr>
        <w:t>Dan Davis</w:t>
      </w:r>
      <w:r>
        <w:rPr>
          <w:b/>
          <w:bCs/>
        </w:rPr>
        <w:t xml:space="preserve"> and seconded by </w:t>
      </w:r>
      <w:r w:rsidR="00704063">
        <w:rPr>
          <w:b/>
          <w:bCs/>
        </w:rPr>
        <w:t>Charles Giglio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704063">
        <w:rPr>
          <w:b/>
          <w:bCs/>
        </w:rPr>
        <w:t>May 15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41BD89F6" w14:textId="04BFF0B1" w:rsidR="00704063" w:rsidRDefault="0070406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Charles Giglio and seconded by Andrew Blanchard to approve the absences of Eddie Rome for the May meeting and Steve Crispino for the April meeting.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5281619C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704063">
        <w:rPr>
          <w:b/>
          <w:bCs/>
        </w:rPr>
        <w:t>May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704063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704063">
        <w:rPr>
          <w:b/>
          <w:bCs/>
        </w:rPr>
        <w:t>Greg Landry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488A7710" w14:textId="63523190" w:rsidR="00704063" w:rsidRDefault="0070406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Pernell Pellegrin with Martin and Pellegrin presented the 2017 annual audit.  </w:t>
      </w:r>
    </w:p>
    <w:p w14:paraId="41903D34" w14:textId="27041816" w:rsidR="00FE150E" w:rsidRPr="004C5021" w:rsidRDefault="00FE150E" w:rsidP="004C5021">
      <w:pPr>
        <w:ind w:left="81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0F4F506D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update;</w:t>
      </w:r>
      <w:r w:rsidR="004C5021">
        <w:rPr>
          <w:b/>
          <w:bCs/>
        </w:rPr>
        <w:t xml:space="preserve"> the     Port is still waiting.</w:t>
      </w:r>
      <w:r w:rsidR="00704063">
        <w:rPr>
          <w:b/>
          <w:bCs/>
        </w:rPr>
        <w:t xml:space="preserve">  Eddie Vera introduced himself to the Board.</w:t>
      </w:r>
    </w:p>
    <w:p w14:paraId="0234C946" w14:textId="2D7A0BB0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</w:t>
      </w:r>
      <w:r w:rsidR="00D3456B">
        <w:rPr>
          <w:b/>
        </w:rPr>
        <w:t xml:space="preserve">Brett Ledet with Providence </w:t>
      </w:r>
      <w:r w:rsidR="004C5021">
        <w:rPr>
          <w:b/>
        </w:rPr>
        <w:t>gave a brief report on the status.</w:t>
      </w:r>
      <w:r w:rsidR="00704063">
        <w:rPr>
          <w:b/>
        </w:rPr>
        <w:t xml:space="preserve">  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08D4090A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David Rabalais briefed the Board.  Mitch Marmande with Delta Coast discussed monitoring when the Senate plans to bring the </w:t>
      </w:r>
      <w:r w:rsidR="004F524E">
        <w:rPr>
          <w:b/>
          <w:bCs/>
        </w:rPr>
        <w:t>bill</w:t>
      </w:r>
      <w:r>
        <w:rPr>
          <w:b/>
          <w:bCs/>
        </w:rPr>
        <w:t xml:space="preserve"> forward.</w:t>
      </w:r>
    </w:p>
    <w:p w14:paraId="704A4912" w14:textId="274B24EB" w:rsidR="001A09E7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Rabalais briefed the </w:t>
      </w:r>
      <w:r w:rsidR="0024576E">
        <w:rPr>
          <w:b/>
          <w:bCs/>
        </w:rPr>
        <w:t>board and</w:t>
      </w:r>
      <w:r w:rsidR="00090E65">
        <w:rPr>
          <w:b/>
          <w:bCs/>
        </w:rPr>
        <w:t xml:space="preserve"> discussed </w:t>
      </w:r>
      <w:r w:rsidR="00D3456B">
        <w:rPr>
          <w:b/>
          <w:bCs/>
        </w:rPr>
        <w:t xml:space="preserve">the State bill.  </w:t>
      </w:r>
      <w:r>
        <w:rPr>
          <w:b/>
          <w:bCs/>
        </w:rPr>
        <w:t xml:space="preserve">Congressman Scalise placed $8M in </w:t>
      </w:r>
      <w:r>
        <w:rPr>
          <w:b/>
          <w:bCs/>
        </w:rPr>
        <w:lastRenderedPageBreak/>
        <w:t>the work plan which brings the total to approximately $9.5M.  North of Coc</w:t>
      </w:r>
      <w:r w:rsidR="00A07DC2">
        <w:rPr>
          <w:b/>
          <w:bCs/>
        </w:rPr>
        <w:t>o</w:t>
      </w:r>
      <w:r>
        <w:rPr>
          <w:b/>
          <w:bCs/>
        </w:rPr>
        <w:t xml:space="preserve">drie was never dredged.  Mitch Marmande with Delta Coast will be hired to handle the necessary right of ways.  </w:t>
      </w:r>
    </w:p>
    <w:p w14:paraId="576B6FC7" w14:textId="1005FAF3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Maintenance Dredging Permit (Terrebonne Bay) – </w:t>
      </w:r>
      <w:r w:rsidR="00DB28EE">
        <w:rPr>
          <w:b/>
          <w:bCs/>
        </w:rPr>
        <w:t>O’Ne</w:t>
      </w:r>
      <w:r w:rsidR="00F96F4B">
        <w:rPr>
          <w:b/>
          <w:bCs/>
        </w:rPr>
        <w:t>i</w:t>
      </w:r>
      <w:r w:rsidR="00DB28EE">
        <w:rPr>
          <w:b/>
          <w:bCs/>
        </w:rPr>
        <w:t xml:space="preserve">l </w:t>
      </w:r>
      <w:r w:rsidR="00A07DC2">
        <w:rPr>
          <w:b/>
          <w:bCs/>
        </w:rPr>
        <w:t>Malbrough with GIS briefed the Board.  They are working with the Corp and the permit is moving forward.</w:t>
      </w:r>
    </w:p>
    <w:p w14:paraId="37255018" w14:textId="7562ABED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Sediment Control Structure </w:t>
      </w:r>
      <w:r w:rsidR="00531A36">
        <w:rPr>
          <w:b/>
          <w:bCs/>
        </w:rPr>
        <w:t>–</w:t>
      </w:r>
      <w:r>
        <w:rPr>
          <w:b/>
          <w:bCs/>
        </w:rPr>
        <w:t xml:space="preserve"> </w:t>
      </w:r>
      <w:r w:rsidR="00D04602">
        <w:rPr>
          <w:b/>
          <w:bCs/>
        </w:rPr>
        <w:t>David briefed the Board.</w:t>
      </w:r>
    </w:p>
    <w:p w14:paraId="5316D72F" w14:textId="62997222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– (LaShip)</w:t>
      </w:r>
      <w:r w:rsidR="00AE5175" w:rsidRPr="00DB28EE">
        <w:rPr>
          <w:b/>
          <w:bCs/>
        </w:rPr>
        <w:t xml:space="preserve"> </w:t>
      </w:r>
      <w:r w:rsidR="00813883" w:rsidRPr="00DB28EE">
        <w:rPr>
          <w:b/>
          <w:bCs/>
        </w:rPr>
        <w:t>O’Ne</w:t>
      </w:r>
      <w:r w:rsidR="00F96F4B">
        <w:rPr>
          <w:b/>
          <w:bCs/>
        </w:rPr>
        <w:t>i</w:t>
      </w:r>
      <w:r w:rsidR="00813883" w:rsidRPr="00DB28EE">
        <w:rPr>
          <w:b/>
          <w:bCs/>
        </w:rPr>
        <w:t xml:space="preserve">l </w:t>
      </w:r>
      <w:r w:rsidR="00AE5175" w:rsidRPr="00DB28EE">
        <w:rPr>
          <w:b/>
          <w:bCs/>
        </w:rPr>
        <w:t>gave a brief update.</w:t>
      </w:r>
      <w:r w:rsidR="00A07DC2">
        <w:rPr>
          <w:b/>
          <w:bCs/>
        </w:rPr>
        <w:t xml:space="preserve">  A motion by Charles Giglio and seconded by Eddie Rome to </w:t>
      </w:r>
      <w:r w:rsidR="00AC789E">
        <w:rPr>
          <w:b/>
          <w:bCs/>
        </w:rPr>
        <w:t>approve the resolution for stored material and to award bid for material acquisition.  Motion passed.</w:t>
      </w:r>
    </w:p>
    <w:p w14:paraId="3B04FB7B" w14:textId="11D62A0F" w:rsidR="00FB0640" w:rsidRPr="00DB28EE" w:rsidRDefault="00FB0640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– </w:t>
      </w:r>
      <w:r w:rsidR="005E7978" w:rsidRPr="00DB28EE">
        <w:rPr>
          <w:b/>
          <w:bCs/>
        </w:rPr>
        <w:t xml:space="preserve">(Leevac) </w:t>
      </w:r>
      <w:r w:rsidR="00B70F9A">
        <w:rPr>
          <w:b/>
          <w:bCs/>
        </w:rPr>
        <w:t xml:space="preserve">David gave a brief update.  </w:t>
      </w:r>
      <w:r w:rsidR="00AE6A4D" w:rsidRPr="00DB28EE">
        <w:rPr>
          <w:b/>
          <w:bCs/>
        </w:rPr>
        <w:t xml:space="preserve">Thomasea </w:t>
      </w:r>
      <w:r w:rsidR="00813883">
        <w:rPr>
          <w:b/>
          <w:bCs/>
        </w:rPr>
        <w:t xml:space="preserve">is interested in </w:t>
      </w:r>
      <w:r w:rsidR="00AE6A4D" w:rsidRPr="00DB28EE">
        <w:rPr>
          <w:b/>
          <w:bCs/>
        </w:rPr>
        <w:t>tak</w:t>
      </w:r>
      <w:r w:rsidR="00813883">
        <w:rPr>
          <w:b/>
          <w:bCs/>
        </w:rPr>
        <w:t>ing</w:t>
      </w:r>
      <w:r w:rsidR="00AE6A4D" w:rsidRPr="00DB28EE">
        <w:rPr>
          <w:b/>
          <w:bCs/>
        </w:rPr>
        <w:t xml:space="preserve"> advantage of this.</w:t>
      </w:r>
      <w:r w:rsidR="00AC789E">
        <w:rPr>
          <w:b/>
          <w:bCs/>
        </w:rPr>
        <w:t xml:space="preserve">  AllSouth will be the engineering firm on this project.</w:t>
      </w:r>
      <w:r w:rsidR="00AE6A4D" w:rsidRPr="00DB28EE">
        <w:rPr>
          <w:b/>
          <w:bCs/>
        </w:rPr>
        <w:t xml:space="preserve"> </w:t>
      </w:r>
    </w:p>
    <w:p w14:paraId="71B18D29" w14:textId="0D2FB8AF" w:rsidR="00927DAB" w:rsidRDefault="002278C6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15F58">
        <w:rPr>
          <w:b/>
          <w:bCs/>
        </w:rPr>
        <w:t xml:space="preserve"> </w:t>
      </w:r>
      <w:r w:rsidR="00FB0640">
        <w:rPr>
          <w:b/>
          <w:bCs/>
        </w:rPr>
        <w:t xml:space="preserve">  </w:t>
      </w:r>
      <w:r w:rsidRPr="00D15F58">
        <w:rPr>
          <w:b/>
          <w:bCs/>
        </w:rPr>
        <w:t>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>–</w:t>
      </w:r>
      <w:r w:rsidR="005E7978">
        <w:rPr>
          <w:b/>
          <w:bCs/>
        </w:rPr>
        <w:t xml:space="preserve"> </w:t>
      </w:r>
      <w:r w:rsidR="00813883">
        <w:rPr>
          <w:b/>
          <w:bCs/>
        </w:rPr>
        <w:t>Amber Plessala</w:t>
      </w:r>
      <w:r w:rsidR="00B70F9A">
        <w:rPr>
          <w:b/>
          <w:bCs/>
        </w:rPr>
        <w:t xml:space="preserve"> with T. Baker Smith gave a brief update</w:t>
      </w:r>
      <w:r w:rsidR="005E7978">
        <w:rPr>
          <w:b/>
          <w:bCs/>
        </w:rPr>
        <w:t>.</w:t>
      </w:r>
      <w:r w:rsidR="00813883">
        <w:rPr>
          <w:b/>
          <w:bCs/>
        </w:rPr>
        <w:t xml:space="preserve">  </w:t>
      </w:r>
      <w:r w:rsidR="00AC789E">
        <w:rPr>
          <w:b/>
          <w:bCs/>
        </w:rPr>
        <w:t>David discussed the change order.  A motion by Chris Erny and seconded by Dan Davis to approve the balancing change order.  Motion passed.  A motion by Chris Erny and seconded by Greg Landry to accept the certificate of substantial completion.  Motion passed.  Eddie Rome discussed a drain pipe issue at the end of the road.  A gate will be installed to avoid driving over the drain pipe.</w:t>
      </w:r>
    </w:p>
    <w:p w14:paraId="7ACCB89C" w14:textId="157037F3" w:rsidR="00AC789E" w:rsidRDefault="00AC789E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461C5B">
        <w:rPr>
          <w:b/>
          <w:bCs/>
        </w:rPr>
        <w:t xml:space="preserve"> </w:t>
      </w:r>
      <w:r>
        <w:rPr>
          <w:b/>
          <w:bCs/>
        </w:rPr>
        <w:t>Synergy Boulevard Right of Way – Chris Erny suggested that the property be exchanged to TPCG for in-kind services for clean out of the East side of the Port property.  The Synergy property is valued at $409,000.  Discussion will continue regarding.</w:t>
      </w:r>
    </w:p>
    <w:p w14:paraId="2534970A" w14:textId="42469195" w:rsidR="00FB0640" w:rsidRPr="00813883" w:rsidRDefault="00FB0640" w:rsidP="00813883">
      <w:pPr>
        <w:pStyle w:val="ListParagraph"/>
        <w:tabs>
          <w:tab w:val="left" w:pos="1980"/>
          <w:tab w:val="left" w:pos="2070"/>
          <w:tab w:val="left" w:pos="2520"/>
        </w:tabs>
        <w:ind w:left="2520"/>
        <w:jc w:val="both"/>
        <w:rPr>
          <w:b/>
          <w:bCs/>
        </w:rPr>
      </w:pPr>
    </w:p>
    <w:p w14:paraId="438156C1" w14:textId="56B16ED7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05EA7D82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</w:t>
      </w:r>
      <w:r w:rsidR="00B368C8">
        <w:rPr>
          <w:b/>
        </w:rPr>
        <w:t>The commissioners thanked David for working so hard for the HNC funding.</w:t>
      </w:r>
    </w:p>
    <w:p w14:paraId="53953A16" w14:textId="43C47FAD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B368C8">
        <w:rPr>
          <w:b/>
          <w:bCs/>
        </w:rPr>
        <w:t>David discussed the Terrebonne Navigation Coalition who is running short of funding.  EDC could get involved and industry could commit to contributing to pay for a year-round lobbyist.  Danna will investigate this idea.</w:t>
      </w:r>
    </w:p>
    <w:p w14:paraId="1EE2501C" w14:textId="77777777"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14:paraId="6B280E26" w14:textId="77777777"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14:paraId="595B3C88" w14:textId="1B221280" w:rsidR="00454E41" w:rsidRPr="00F77E8E" w:rsidRDefault="000F0BDF" w:rsidP="00813883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813883">
        <w:rPr>
          <w:b/>
        </w:rPr>
        <w:t>Chris Erny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B368C8">
        <w:rPr>
          <w:b/>
        </w:rPr>
        <w:t>Charles Giglio</w:t>
      </w:r>
      <w:r w:rsidR="001E1CB9">
        <w:rPr>
          <w:b/>
        </w:rPr>
        <w:t>.</w:t>
      </w:r>
      <w:r w:rsidR="00813883">
        <w:rPr>
          <w:b/>
        </w:rPr>
        <w:t xml:space="preserve">  The meeting was adjourned at 1</w:t>
      </w:r>
      <w:r w:rsidR="00B368C8">
        <w:rPr>
          <w:b/>
        </w:rPr>
        <w:t>2:07</w:t>
      </w:r>
      <w:r w:rsidR="00B70F9A">
        <w:rPr>
          <w:b/>
        </w:rPr>
        <w:t xml:space="preserve"> </w:t>
      </w:r>
      <w:r w:rsidR="00B368C8">
        <w:rPr>
          <w:b/>
        </w:rPr>
        <w:t>p</w:t>
      </w:r>
      <w:r w:rsidR="00813883">
        <w:rPr>
          <w:b/>
        </w:rPr>
        <w:t xml:space="preserve">m. </w:t>
      </w:r>
      <w:r w:rsidR="007C333C">
        <w:rPr>
          <w:b/>
        </w:rPr>
        <w:t xml:space="preserve"> No opposition.</w:t>
      </w:r>
      <w:r w:rsidR="00813883">
        <w:rPr>
          <w:b/>
        </w:rPr>
        <w:t xml:space="preserve">  </w:t>
      </w:r>
      <w:r w:rsidR="00F77E8E"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44E82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71DD7"/>
    <w:rsid w:val="0047317E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3883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70F9A"/>
    <w:rsid w:val="00B803B7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456B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6AC9-327F-4BC2-AD66-8DA1080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150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5</cp:revision>
  <cp:lastPrinted>2018-06-15T18:25:00Z</cp:lastPrinted>
  <dcterms:created xsi:type="dcterms:W3CDTF">2018-06-15T15:56:00Z</dcterms:created>
  <dcterms:modified xsi:type="dcterms:W3CDTF">2018-06-15T18:25:00Z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